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45" w:rsidRDefault="00861A45" w:rsidP="00861A45">
      <w:pPr>
        <w:rPr>
          <w:color w:val="1F497D"/>
        </w:rPr>
      </w:pPr>
      <w:bookmarkStart w:id="0" w:name="_GoBack"/>
      <w:bookmarkEnd w:id="0"/>
    </w:p>
    <w:p w:rsidR="00427B93" w:rsidRDefault="00427B93" w:rsidP="00832557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2F751A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AB4E15" w:rsidRPr="00BC53F0" w:rsidRDefault="00AB4E15" w:rsidP="002F751A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Zkvalitnění a modernizace výuky chemie, fyziky a biologie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AB4E15" w:rsidRPr="00BC53F0" w:rsidRDefault="00AB4E15" w:rsidP="00427B93">
            <w:pPr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AB4E15" w:rsidRPr="00BC53F0" w:rsidRDefault="00AB4E15" w:rsidP="004009A1">
            <w:pPr>
              <w:jc w:val="both"/>
              <w:rPr>
                <w:b/>
                <w:sz w:val="22"/>
                <w:szCs w:val="22"/>
              </w:rPr>
            </w:pPr>
            <w:r w:rsidRPr="00BC53F0">
              <w:rPr>
                <w:b/>
                <w:sz w:val="22"/>
                <w:szCs w:val="22"/>
              </w:rPr>
              <w:t>CZ.1.07/1.1.24/01.0091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AB4E15">
            <w:pPr>
              <w:rPr>
                <w:b/>
              </w:rPr>
            </w:pPr>
            <w:r>
              <w:rPr>
                <w:b/>
              </w:rPr>
              <w:t>Název a čís. oblasti podpory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B4E15" w:rsidRPr="00BC53F0" w:rsidRDefault="00AB4E15" w:rsidP="00533D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Zvyšování kvality ve vzdělávání – 1.1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AB4E15" w:rsidRPr="00AB4E15" w:rsidRDefault="00AB4E15" w:rsidP="00DD25FB">
            <w:pPr>
              <w:jc w:val="both"/>
              <w:rPr>
                <w:b/>
                <w:sz w:val="22"/>
                <w:szCs w:val="22"/>
              </w:rPr>
            </w:pPr>
            <w:r w:rsidRPr="00AB4E15">
              <w:rPr>
                <w:b/>
                <w:sz w:val="22"/>
                <w:szCs w:val="22"/>
              </w:rPr>
              <w:t>Rekonstrukce chemické laboratoře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Stavební práce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AB4E15" w:rsidRPr="00BC53F0" w:rsidRDefault="00AB4E15" w:rsidP="00CD3C24">
            <w:pPr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C53F0">
              <w:rPr>
                <w:sz w:val="22"/>
                <w:szCs w:val="22"/>
              </w:rPr>
              <w:t>30.3.2012</w:t>
            </w:r>
            <w:proofErr w:type="gramEnd"/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AB4E15" w:rsidRPr="00BC53F0" w:rsidRDefault="00AB4E15" w:rsidP="00BF371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Matiční gymnázium, Ostrava, příspěvková organizace</w:t>
            </w:r>
          </w:p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AB4E15" w:rsidRPr="00BC53F0" w:rsidRDefault="00AB4E15" w:rsidP="00CA646C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Dr. Šmerala 25</w:t>
            </w:r>
            <w:r>
              <w:rPr>
                <w:sz w:val="22"/>
                <w:szCs w:val="22"/>
              </w:rPr>
              <w:t xml:space="preserve">, 728 04 Ostrava 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Mgr. Alena Bačová</w:t>
            </w:r>
            <w:r>
              <w:rPr>
                <w:sz w:val="22"/>
                <w:szCs w:val="22"/>
              </w:rPr>
              <w:t>, ředitelka školy</w:t>
            </w:r>
          </w:p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Pr="00BC53F0">
              <w:rPr>
                <w:sz w:val="22"/>
                <w:szCs w:val="22"/>
              </w:rPr>
              <w:t>596 116 239</w:t>
            </w:r>
          </w:p>
          <w:p w:rsidR="00AB4E15" w:rsidRPr="00BC53F0" w:rsidRDefault="00AB4E15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Pr="00BC53F0">
              <w:rPr>
                <w:sz w:val="22"/>
                <w:szCs w:val="22"/>
              </w:rPr>
              <w:t>info@mgo.cz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AB4E15" w:rsidRPr="00BC53F0" w:rsidRDefault="00AB4E15" w:rsidP="00D17001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00842761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AB4E15" w:rsidRPr="00BC53F0" w:rsidRDefault="00AB4E15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 -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Marie Janečková</w:t>
            </w:r>
          </w:p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Pr="00BC53F0">
              <w:rPr>
                <w:sz w:val="22"/>
                <w:szCs w:val="22"/>
              </w:rPr>
              <w:t>596 116 238</w:t>
            </w:r>
          </w:p>
          <w:p w:rsidR="00AB4E15" w:rsidRPr="00BC53F0" w:rsidRDefault="00AB4E15" w:rsidP="00D17001">
            <w:pPr>
              <w:jc w:val="both"/>
              <w:rPr>
                <w:sz w:val="22"/>
                <w:szCs w:val="22"/>
              </w:rPr>
            </w:pPr>
            <w:r>
              <w:t xml:space="preserve">Email: </w:t>
            </w:r>
            <w:hyperlink r:id="rId8" w:history="1">
              <w:r w:rsidRPr="00BC53F0">
                <w:rPr>
                  <w:rStyle w:val="Hypertextovodkaz"/>
                  <w:sz w:val="22"/>
                  <w:szCs w:val="22"/>
                </w:rPr>
                <w:t>janeckova@mgo.cz</w:t>
              </w:r>
            </w:hyperlink>
          </w:p>
          <w:p w:rsidR="00AB4E15" w:rsidRPr="00BC53F0" w:rsidRDefault="00AB4E15" w:rsidP="00BC53F0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Dotazy k výběrovému řízení musí mít písemnou formu (písemnou formou se rozumí i elektronická pošta na kontaktní osobu zadavatele) a bud</w:t>
            </w:r>
            <w:r>
              <w:rPr>
                <w:sz w:val="22"/>
                <w:szCs w:val="22"/>
              </w:rPr>
              <w:t>ou</w:t>
            </w:r>
            <w:r w:rsidRPr="00BC53F0">
              <w:rPr>
                <w:sz w:val="22"/>
                <w:szCs w:val="22"/>
              </w:rPr>
              <w:t xml:space="preserve"> na ně poskytnut</w:t>
            </w:r>
            <w:r>
              <w:rPr>
                <w:sz w:val="22"/>
                <w:szCs w:val="22"/>
              </w:rPr>
              <w:t>y</w:t>
            </w:r>
            <w:r w:rsidRPr="00BC53F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odpovědi</w:t>
            </w:r>
            <w:r w:rsidRPr="00BC53F0">
              <w:rPr>
                <w:sz w:val="22"/>
                <w:szCs w:val="22"/>
              </w:rPr>
              <w:t xml:space="preserve">  všem</w:t>
            </w:r>
            <w:proofErr w:type="gramEnd"/>
            <w:r w:rsidRPr="00BC53F0">
              <w:rPr>
                <w:sz w:val="22"/>
                <w:szCs w:val="22"/>
              </w:rPr>
              <w:t xml:space="preserve">  uchazečům.</w:t>
            </w:r>
            <w:r>
              <w:rPr>
                <w:sz w:val="22"/>
                <w:szCs w:val="22"/>
              </w:rPr>
              <w:t xml:space="preserve"> Současně budou odpovědi uveřejněny stejným způsobem jako Výzva k podání nabídek.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AB4E15" w:rsidRPr="00BC53F0" w:rsidRDefault="00AB4E15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Začátek lhůty</w:t>
            </w:r>
            <w:r w:rsidRPr="00BC53F0"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06</w:t>
            </w:r>
            <w:r w:rsidRPr="00BC5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C53F0">
              <w:rPr>
                <w:sz w:val="22"/>
                <w:szCs w:val="22"/>
              </w:rPr>
              <w:t>.2012</w:t>
            </w:r>
            <w:proofErr w:type="gramEnd"/>
            <w:r>
              <w:rPr>
                <w:sz w:val="22"/>
                <w:szCs w:val="22"/>
              </w:rPr>
              <w:t xml:space="preserve"> od 08,00 hodin</w:t>
            </w:r>
          </w:p>
          <w:p w:rsidR="00AB4E15" w:rsidRPr="00BC53F0" w:rsidRDefault="00AB4E15" w:rsidP="00182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lhůty</w:t>
            </w:r>
            <w:r w:rsidRPr="00BC53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BC53F0">
              <w:rPr>
                <w:sz w:val="22"/>
                <w:szCs w:val="22"/>
              </w:rPr>
              <w:t xml:space="preserve"> </w:t>
            </w:r>
            <w:proofErr w:type="gramStart"/>
            <w:r w:rsidR="00832557">
              <w:rPr>
                <w:sz w:val="22"/>
                <w:szCs w:val="22"/>
              </w:rPr>
              <w:t>18</w:t>
            </w:r>
            <w:r w:rsidRPr="00BC5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BC53F0">
              <w:rPr>
                <w:sz w:val="22"/>
                <w:szCs w:val="22"/>
              </w:rPr>
              <w:t>4.2012</w:t>
            </w:r>
            <w:proofErr w:type="gramEnd"/>
            <w:r w:rsidRPr="00BC53F0">
              <w:rPr>
                <w:sz w:val="22"/>
                <w:szCs w:val="22"/>
              </w:rPr>
              <w:t xml:space="preserve"> do 11</w:t>
            </w:r>
            <w:r>
              <w:rPr>
                <w:sz w:val="22"/>
                <w:szCs w:val="22"/>
              </w:rPr>
              <w:t>,</w:t>
            </w:r>
            <w:r w:rsidRPr="00BC53F0">
              <w:rPr>
                <w:sz w:val="22"/>
                <w:szCs w:val="22"/>
              </w:rPr>
              <w:t>00 hod</w:t>
            </w:r>
            <w:r>
              <w:rPr>
                <w:sz w:val="22"/>
                <w:szCs w:val="22"/>
              </w:rPr>
              <w:t>in</w:t>
            </w:r>
          </w:p>
          <w:p w:rsidR="00AB4E15" w:rsidRDefault="00AB4E15" w:rsidP="00FF0DE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Doručení poštou nebo osobně (pracovní dny od 8,00 hod. do 14,00 </w:t>
            </w:r>
            <w:proofErr w:type="gramStart"/>
            <w:r w:rsidRPr="00BC53F0">
              <w:rPr>
                <w:sz w:val="22"/>
                <w:szCs w:val="22"/>
              </w:rPr>
              <w:t>hod.)  na</w:t>
            </w:r>
            <w:proofErr w:type="gramEnd"/>
            <w:r w:rsidRPr="00BC53F0">
              <w:rPr>
                <w:sz w:val="22"/>
                <w:szCs w:val="22"/>
              </w:rPr>
              <w:t xml:space="preserve"> adresu zadavatele.</w:t>
            </w:r>
          </w:p>
          <w:p w:rsidR="00AB4E15" w:rsidRDefault="00AB4E15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Nabídky doručené po uplynutí </w:t>
            </w:r>
            <w:proofErr w:type="gramStart"/>
            <w:r>
              <w:rPr>
                <w:sz w:val="22"/>
                <w:szCs w:val="22"/>
              </w:rPr>
              <w:t>lhůty  pro</w:t>
            </w:r>
            <w:proofErr w:type="gramEnd"/>
            <w:r>
              <w:rPr>
                <w:sz w:val="22"/>
                <w:szCs w:val="22"/>
              </w:rPr>
              <w:t xml:space="preserve"> podávání nabídek nebudou otevřeny ani hodnoceny.</w:t>
            </w:r>
          </w:p>
          <w:p w:rsidR="00AB4E15" w:rsidRPr="00187534" w:rsidRDefault="00AB4E15" w:rsidP="00832557">
            <w:pPr>
              <w:jc w:val="both"/>
              <w:rPr>
                <w:b/>
                <w:sz w:val="22"/>
                <w:szCs w:val="22"/>
              </w:rPr>
            </w:pPr>
            <w:r w:rsidRPr="00187534">
              <w:rPr>
                <w:b/>
                <w:sz w:val="22"/>
                <w:szCs w:val="22"/>
              </w:rPr>
              <w:t xml:space="preserve">Termín prohlídky laboratoře: </w:t>
            </w:r>
            <w:proofErr w:type="gramStart"/>
            <w:r>
              <w:rPr>
                <w:b/>
                <w:sz w:val="22"/>
                <w:szCs w:val="22"/>
              </w:rPr>
              <w:t>0</w:t>
            </w:r>
            <w:r w:rsidRPr="00187534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0</w:t>
            </w:r>
            <w:r w:rsidRPr="00187534">
              <w:rPr>
                <w:b/>
                <w:sz w:val="22"/>
                <w:szCs w:val="22"/>
              </w:rPr>
              <w:t>4.2012</w:t>
            </w:r>
            <w:proofErr w:type="gramEnd"/>
            <w:r w:rsidRPr="00187534">
              <w:rPr>
                <w:b/>
                <w:sz w:val="22"/>
                <w:szCs w:val="22"/>
              </w:rPr>
              <w:t>, 1</w:t>
            </w:r>
            <w:r w:rsidR="00832557">
              <w:rPr>
                <w:b/>
                <w:sz w:val="22"/>
                <w:szCs w:val="22"/>
              </w:rPr>
              <w:t>2</w:t>
            </w:r>
            <w:r w:rsidRPr="00187534">
              <w:rPr>
                <w:b/>
                <w:sz w:val="22"/>
                <w:szCs w:val="22"/>
              </w:rPr>
              <w:t>,00 -1</w:t>
            </w:r>
            <w:r w:rsidR="00832557">
              <w:rPr>
                <w:b/>
                <w:sz w:val="22"/>
                <w:szCs w:val="22"/>
              </w:rPr>
              <w:t>3</w:t>
            </w:r>
            <w:r w:rsidRPr="00187534">
              <w:rPr>
                <w:b/>
                <w:sz w:val="22"/>
                <w:szCs w:val="22"/>
              </w:rPr>
              <w:t>,00 hod.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B4E15" w:rsidRPr="00BC53F0" w:rsidRDefault="00AB4E15" w:rsidP="00832557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 rámci stavebních úprav bude vybourána  dřevěná příčka mezi současnou laboratoří chemie a přípravnou. Dojde k výměně vedení vody, odpadů, plynu, elektroinstalace a vzduchotechniky. Bude položena nová protiskluzová dlažba (v přípravně bude nutno původní parkety i PVC odstranit a </w:t>
            </w:r>
            <w:r w:rsidR="00832557">
              <w:rPr>
                <w:noProof/>
                <w:sz w:val="22"/>
                <w:szCs w:val="22"/>
              </w:rPr>
              <w:t>zhotovit</w:t>
            </w:r>
            <w:r>
              <w:rPr>
                <w:noProof/>
                <w:sz w:val="22"/>
                <w:szCs w:val="22"/>
              </w:rPr>
              <w:t xml:space="preserve"> betonový podklad, v laboratoři bude dlažba položena na stávající teraso). Veškeré stavební práce jsou </w:t>
            </w:r>
            <w:r w:rsidRPr="00BC53F0">
              <w:rPr>
                <w:noProof/>
                <w:sz w:val="22"/>
                <w:szCs w:val="22"/>
              </w:rPr>
              <w:t xml:space="preserve">podrobně rozepsány v  </w:t>
            </w:r>
            <w:r>
              <w:rPr>
                <w:noProof/>
                <w:sz w:val="22"/>
                <w:szCs w:val="22"/>
              </w:rPr>
              <w:t>p</w:t>
            </w:r>
            <w:r w:rsidRPr="00BC53F0">
              <w:rPr>
                <w:noProof/>
                <w:sz w:val="22"/>
                <w:szCs w:val="22"/>
              </w:rPr>
              <w:t>říloze č.1</w:t>
            </w:r>
            <w:r>
              <w:rPr>
                <w:noProof/>
                <w:sz w:val="22"/>
                <w:szCs w:val="22"/>
              </w:rPr>
              <w:t>,  která má název Specifikace předmětu zakázky.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AB4E15" w:rsidRPr="00BC53F0" w:rsidRDefault="00966664" w:rsidP="00347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 w:rsidR="00AB4E15" w:rsidRPr="00BC53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394</w:t>
            </w:r>
            <w:r w:rsidR="00AB4E15" w:rsidRPr="00BC53F0">
              <w:rPr>
                <w:sz w:val="22"/>
                <w:szCs w:val="22"/>
              </w:rPr>
              <w:t>,00 Kč bez DPH</w:t>
            </w:r>
          </w:p>
          <w:p w:rsidR="00AB4E15" w:rsidRDefault="00966664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  <w:r w:rsidR="00AB4E15" w:rsidRPr="00BC53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673</w:t>
            </w:r>
            <w:r w:rsidR="00AB4E15" w:rsidRPr="00BC53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AB4E15" w:rsidRPr="00BC53F0">
              <w:rPr>
                <w:sz w:val="22"/>
                <w:szCs w:val="22"/>
              </w:rPr>
              <w:t>0 Kč včetně</w:t>
            </w:r>
            <w:r w:rsidR="00AB4E15">
              <w:rPr>
                <w:sz w:val="22"/>
                <w:szCs w:val="22"/>
              </w:rPr>
              <w:t xml:space="preserve"> </w:t>
            </w:r>
            <w:proofErr w:type="gramStart"/>
            <w:r w:rsidR="00AB4E15">
              <w:rPr>
                <w:sz w:val="22"/>
                <w:szCs w:val="22"/>
              </w:rPr>
              <w:t xml:space="preserve">20% </w:t>
            </w:r>
            <w:r w:rsidR="00AB4E15" w:rsidRPr="00BC53F0">
              <w:rPr>
                <w:sz w:val="22"/>
                <w:szCs w:val="22"/>
              </w:rPr>
              <w:t xml:space="preserve"> DPH</w:t>
            </w:r>
            <w:proofErr w:type="gramEnd"/>
            <w:r w:rsidR="00AB4E15" w:rsidRPr="00BC53F0">
              <w:rPr>
                <w:sz w:val="22"/>
                <w:szCs w:val="22"/>
              </w:rPr>
              <w:t xml:space="preserve"> </w:t>
            </w:r>
          </w:p>
          <w:p w:rsidR="00AB4E15" w:rsidRPr="00BC53F0" w:rsidRDefault="00AB4E15" w:rsidP="00EE7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Tato cena je zároveň cenou nejvýše přípustnou.</w:t>
            </w:r>
          </w:p>
          <w:p w:rsidR="00AB4E15" w:rsidRDefault="00AB4E15" w:rsidP="00C80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Zadavatel nebude poskytovat zálohy.</w:t>
            </w:r>
          </w:p>
          <w:p w:rsidR="00AB4E15" w:rsidRPr="00BC53F0" w:rsidRDefault="00AB4E15" w:rsidP="00C8023A">
            <w:pPr>
              <w:jc w:val="both"/>
              <w:rPr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AB4E15" w:rsidRPr="00BC53F0" w:rsidRDefault="00AB4E15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Veřejná zakázka malého rozsahu</w:t>
            </w:r>
            <w:r>
              <w:rPr>
                <w:sz w:val="22"/>
                <w:szCs w:val="22"/>
              </w:rPr>
              <w:t>.</w:t>
            </w:r>
          </w:p>
          <w:p w:rsidR="00AB4E15" w:rsidRPr="00BC53F0" w:rsidRDefault="00AB4E15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Nejedná o zadávací řízení podle zákona č. 137/2006 Sb., o veřejných zakázkách.</w:t>
            </w:r>
          </w:p>
          <w:p w:rsidR="00AB4E15" w:rsidRDefault="00AB4E15" w:rsidP="00B343A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Výběrové řízení se řídí pravidly určenými Příručkou pro příjemce finanční podpory z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 </w:t>
            </w:r>
            <w:proofErr w:type="gramStart"/>
            <w:r w:rsidRPr="00BC53F0">
              <w:rPr>
                <w:sz w:val="22"/>
                <w:szCs w:val="22"/>
              </w:rPr>
              <w:t>OP</w:t>
            </w:r>
            <w:proofErr w:type="gramEnd"/>
            <w:r w:rsidRPr="00BC53F0">
              <w:rPr>
                <w:sz w:val="22"/>
                <w:szCs w:val="22"/>
              </w:rPr>
              <w:t xml:space="preserve"> VK, verze 5, účinnou od 6.9.2011.</w:t>
            </w:r>
          </w:p>
          <w:p w:rsidR="00AB4E15" w:rsidRPr="00BC53F0" w:rsidRDefault="00AB4E15" w:rsidP="00B343A8">
            <w:pPr>
              <w:jc w:val="both"/>
              <w:rPr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B4E15" w:rsidRDefault="00AB4E15" w:rsidP="00182F2E">
            <w:pPr>
              <w:jc w:val="both"/>
              <w:rPr>
                <w:noProof/>
                <w:sz w:val="22"/>
                <w:szCs w:val="22"/>
              </w:rPr>
            </w:pPr>
            <w:r w:rsidRPr="00BC53F0">
              <w:rPr>
                <w:noProof/>
                <w:sz w:val="22"/>
                <w:szCs w:val="22"/>
              </w:rPr>
              <w:t>Veškeré</w:t>
            </w:r>
            <w:r>
              <w:rPr>
                <w:noProof/>
                <w:sz w:val="22"/>
                <w:szCs w:val="22"/>
              </w:rPr>
              <w:t xml:space="preserve"> stavební práce budou provedeny v termínu od 2.7.2012 do 15.8.2012 a budou probíhat v součinnost</w:t>
            </w:r>
            <w:r w:rsidR="005E6104">
              <w:rPr>
                <w:noProof/>
                <w:sz w:val="22"/>
                <w:szCs w:val="22"/>
              </w:rPr>
              <w:t>i</w:t>
            </w:r>
            <w:r>
              <w:rPr>
                <w:noProof/>
                <w:sz w:val="22"/>
                <w:szCs w:val="22"/>
              </w:rPr>
              <w:t xml:space="preserve"> s firmou dodávající laboratorní nábytek. </w:t>
            </w:r>
            <w:r w:rsidRPr="00BC53F0">
              <w:rPr>
                <w:noProof/>
                <w:sz w:val="22"/>
                <w:szCs w:val="22"/>
              </w:rPr>
              <w:t xml:space="preserve"> </w:t>
            </w:r>
          </w:p>
          <w:p w:rsidR="00AB4E15" w:rsidRDefault="00AB4E15" w:rsidP="003C1A6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Smlouva o dílo s vítězným uchazečem bude uzavřena bez zbytečného odkladu po ukončení příjmu nabídek a jejich vyhodnocení. Uchazeč je svou nabídkou vázán min. po dobu 150 kalendářních dní od data jejího doručení zadavateli.</w:t>
            </w:r>
          </w:p>
          <w:p w:rsidR="00AB4E15" w:rsidRPr="00BC53F0" w:rsidRDefault="00AB4E15" w:rsidP="003C1A6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AB4E15" w:rsidRPr="00BC53F0" w:rsidRDefault="00AB4E15" w:rsidP="0034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="005E6104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Matiční</w:t>
            </w:r>
            <w:r>
              <w:rPr>
                <w:sz w:val="22"/>
                <w:szCs w:val="22"/>
              </w:rPr>
              <w:t>ho</w:t>
            </w:r>
            <w:r w:rsidRPr="00BC53F0">
              <w:rPr>
                <w:sz w:val="22"/>
                <w:szCs w:val="22"/>
              </w:rPr>
              <w:t xml:space="preserve"> </w:t>
            </w:r>
            <w:proofErr w:type="gramStart"/>
            <w:r w:rsidRPr="00BC53F0">
              <w:rPr>
                <w:sz w:val="22"/>
                <w:szCs w:val="22"/>
              </w:rPr>
              <w:t>gymnázi</w:t>
            </w:r>
            <w:r>
              <w:rPr>
                <w:sz w:val="22"/>
                <w:szCs w:val="22"/>
              </w:rPr>
              <w:t>a</w:t>
            </w:r>
            <w:r w:rsidRPr="00BC53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Ostrava</w:t>
            </w:r>
            <w:proofErr w:type="gramEnd"/>
            <w:r w:rsidRPr="00BC53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příspěvkov</w:t>
            </w:r>
            <w:r>
              <w:rPr>
                <w:sz w:val="22"/>
                <w:szCs w:val="22"/>
              </w:rPr>
              <w:t>é</w:t>
            </w:r>
            <w:r w:rsidRPr="00BC53F0">
              <w:rPr>
                <w:sz w:val="22"/>
                <w:szCs w:val="22"/>
              </w:rPr>
              <w:t xml:space="preserve"> </w:t>
            </w:r>
            <w:r w:rsidR="005E6104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organizace</w:t>
            </w:r>
            <w:r>
              <w:rPr>
                <w:sz w:val="22"/>
                <w:szCs w:val="22"/>
              </w:rPr>
              <w:t>,</w:t>
            </w:r>
          </w:p>
          <w:p w:rsidR="00AB4E15" w:rsidRDefault="00AB4E15" w:rsidP="004B747D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Dr. Šmerala 25, </w:t>
            </w:r>
            <w:proofErr w:type="gramStart"/>
            <w:r w:rsidRPr="00BC53F0">
              <w:rPr>
                <w:sz w:val="22"/>
                <w:szCs w:val="22"/>
              </w:rPr>
              <w:t>728 04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Ostrava</w:t>
            </w:r>
            <w:proofErr w:type="gramEnd"/>
            <w:r>
              <w:rPr>
                <w:sz w:val="22"/>
                <w:szCs w:val="22"/>
              </w:rPr>
              <w:t xml:space="preserve">. Nabídka musí být dodána buď </w:t>
            </w:r>
            <w:proofErr w:type="gramStart"/>
            <w:r>
              <w:rPr>
                <w:sz w:val="22"/>
                <w:szCs w:val="22"/>
              </w:rPr>
              <w:t>osobně nebo</w:t>
            </w:r>
            <w:proofErr w:type="gramEnd"/>
            <w:r>
              <w:rPr>
                <w:sz w:val="22"/>
                <w:szCs w:val="22"/>
              </w:rPr>
              <w:t xml:space="preserve"> doručena poštou, a to v zalepené obálce se všemi povinnými údaji dle přiloženého vzoru (viz příloha č. 6 této Výzvy).</w:t>
            </w:r>
            <w:r w:rsidRPr="00BC53F0">
              <w:rPr>
                <w:sz w:val="22"/>
                <w:szCs w:val="22"/>
              </w:rPr>
              <w:t xml:space="preserve"> </w:t>
            </w:r>
          </w:p>
          <w:p w:rsidR="00AB4E15" w:rsidRPr="00BC53F0" w:rsidRDefault="00AB4E15" w:rsidP="004B747D">
            <w:pPr>
              <w:jc w:val="both"/>
              <w:rPr>
                <w:sz w:val="22"/>
                <w:szCs w:val="22"/>
              </w:rPr>
            </w:pPr>
          </w:p>
        </w:tc>
      </w:tr>
      <w:tr w:rsidR="00AB4E15" w:rsidRPr="007C514E" w:rsidTr="00BC53F0">
        <w:trPr>
          <w:trHeight w:val="1431"/>
        </w:trPr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AB4E15" w:rsidRPr="000321B4" w:rsidRDefault="00832557" w:rsidP="004C5D0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N</w:t>
            </w:r>
            <w:r w:rsidR="00AB4E15">
              <w:rPr>
                <w:rFonts w:eastAsia="TimesNewRomanPSMT"/>
                <w:b/>
                <w:sz w:val="22"/>
                <w:szCs w:val="22"/>
              </w:rPr>
              <w:t>abídkov</w:t>
            </w:r>
            <w:r w:rsidR="000321B4">
              <w:rPr>
                <w:rFonts w:eastAsia="TimesNewRomanPSMT"/>
                <w:b/>
                <w:sz w:val="22"/>
                <w:szCs w:val="22"/>
              </w:rPr>
              <w:t>á</w:t>
            </w:r>
            <w:r w:rsidR="00AB4E15">
              <w:rPr>
                <w:rFonts w:eastAsia="TimesNewRomanPSMT"/>
                <w:b/>
                <w:sz w:val="22"/>
                <w:szCs w:val="22"/>
              </w:rPr>
              <w:t xml:space="preserve"> cen</w:t>
            </w:r>
            <w:r w:rsidR="000321B4">
              <w:rPr>
                <w:rFonts w:eastAsia="TimesNewRomanPSMT"/>
                <w:b/>
                <w:sz w:val="22"/>
                <w:szCs w:val="22"/>
              </w:rPr>
              <w:t>a</w:t>
            </w:r>
            <w:r w:rsidR="00AB4E15">
              <w:rPr>
                <w:rFonts w:eastAsia="TimesNewRomanPSMT"/>
                <w:b/>
                <w:sz w:val="22"/>
                <w:szCs w:val="22"/>
              </w:rPr>
              <w:t xml:space="preserve"> včetně DPH</w:t>
            </w:r>
            <w:r>
              <w:rPr>
                <w:rFonts w:eastAsia="TimesNewRomanPSMT"/>
                <w:b/>
                <w:sz w:val="22"/>
                <w:szCs w:val="22"/>
              </w:rPr>
              <w:t xml:space="preserve"> (váha </w:t>
            </w:r>
            <w:proofErr w:type="gramStart"/>
            <w:r>
              <w:rPr>
                <w:rFonts w:eastAsia="TimesNewRomanPSMT"/>
                <w:b/>
                <w:sz w:val="22"/>
                <w:szCs w:val="22"/>
              </w:rPr>
              <w:t>100</w:t>
            </w:r>
            <w:r w:rsidRPr="005E6104">
              <w:rPr>
                <w:rFonts w:eastAsia="TimesNewRomanPSMT"/>
                <w:b/>
                <w:sz w:val="22"/>
                <w:szCs w:val="22"/>
              </w:rPr>
              <w:t>%)</w:t>
            </w:r>
            <w:r w:rsidR="000321B4">
              <w:rPr>
                <w:rFonts w:eastAsia="TimesNewRomanPSMT"/>
                <w:sz w:val="22"/>
                <w:szCs w:val="22"/>
              </w:rPr>
              <w:t xml:space="preserve"> </w:t>
            </w:r>
            <w:r w:rsidRPr="000321B4">
              <w:rPr>
                <w:rFonts w:eastAsia="TimesNewRomanPSMT"/>
                <w:sz w:val="22"/>
                <w:szCs w:val="22"/>
              </w:rPr>
              <w:t xml:space="preserve"> po</w:t>
            </w:r>
            <w:proofErr w:type="gramEnd"/>
            <w:r w:rsidRPr="000321B4">
              <w:rPr>
                <w:rFonts w:eastAsia="TimesNewRomanPSMT"/>
                <w:sz w:val="22"/>
                <w:szCs w:val="22"/>
              </w:rPr>
              <w:t xml:space="preserve"> splnění všech formálních </w:t>
            </w:r>
            <w:r w:rsidR="000321B4">
              <w:rPr>
                <w:rFonts w:eastAsia="TimesNewRomanPSMT"/>
                <w:sz w:val="22"/>
                <w:szCs w:val="22"/>
              </w:rPr>
              <w:t xml:space="preserve"> </w:t>
            </w:r>
            <w:r w:rsidRPr="000321B4">
              <w:rPr>
                <w:rFonts w:eastAsia="TimesNewRomanPSMT"/>
                <w:sz w:val="22"/>
                <w:szCs w:val="22"/>
              </w:rPr>
              <w:t>i věcných</w:t>
            </w:r>
            <w:r w:rsidR="000321B4">
              <w:rPr>
                <w:rFonts w:eastAsia="TimesNewRomanPSMT"/>
                <w:sz w:val="22"/>
                <w:szCs w:val="22"/>
              </w:rPr>
              <w:t xml:space="preserve"> </w:t>
            </w:r>
            <w:r w:rsidRPr="000321B4">
              <w:rPr>
                <w:rFonts w:eastAsia="TimesNewRomanPSMT"/>
                <w:sz w:val="22"/>
                <w:szCs w:val="22"/>
              </w:rPr>
              <w:t xml:space="preserve"> podmínek</w:t>
            </w:r>
            <w:r w:rsidR="000321B4">
              <w:rPr>
                <w:rFonts w:eastAsia="TimesNewRomanPSMT"/>
                <w:sz w:val="22"/>
                <w:szCs w:val="22"/>
              </w:rPr>
              <w:t xml:space="preserve"> </w:t>
            </w:r>
            <w:r w:rsidRPr="000321B4">
              <w:rPr>
                <w:rFonts w:eastAsia="TimesNewRomanPSMT"/>
                <w:sz w:val="22"/>
                <w:szCs w:val="22"/>
              </w:rPr>
              <w:t xml:space="preserve"> této Výzvy včetně zadávací dokumentace. </w:t>
            </w:r>
          </w:p>
          <w:p w:rsidR="00AB4E15" w:rsidRPr="005929E0" w:rsidRDefault="00AB4E15" w:rsidP="005929E0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Default="00AB4E15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B4E15" w:rsidRPr="00692BFE" w:rsidRDefault="00AB4E15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t>Základní kvalifikační předpoklady:</w:t>
            </w:r>
          </w:p>
          <w:p w:rsidR="00AB4E15" w:rsidRDefault="00AB4E15" w:rsidP="0022436B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snapToGrid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Čestné prohlášení uchazeče, kterým prokazuje splnění základních kvalifikačních předpokladů</w:t>
            </w:r>
            <w:r>
              <w:rPr>
                <w:sz w:val="22"/>
                <w:szCs w:val="22"/>
              </w:rPr>
              <w:t xml:space="preserve"> dle § 53 zákona číslo 137/2006 Sb. o veřejných zakázkách v platném znění (viz příloha č. 5 této Výzvy).</w:t>
            </w:r>
          </w:p>
          <w:p w:rsidR="00AB4E15" w:rsidRPr="00692BFE" w:rsidRDefault="00AB4E15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Profesní kvalifikační předpoklady:</w:t>
            </w:r>
          </w:p>
          <w:p w:rsidR="00AB4E15" w:rsidRPr="00BC53F0" w:rsidRDefault="00AB4E15" w:rsidP="0022436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Výpis z obchodního rejstříku, pokud je v něm zapsán, či výpis z jiné obdobné evidence,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pokud je v ní </w:t>
            </w:r>
            <w:proofErr w:type="gramStart"/>
            <w:r w:rsidRPr="00BC53F0">
              <w:rPr>
                <w:sz w:val="22"/>
                <w:szCs w:val="22"/>
              </w:rPr>
              <w:t>zapsán</w:t>
            </w:r>
            <w:r>
              <w:rPr>
                <w:sz w:val="22"/>
                <w:szCs w:val="22"/>
              </w:rPr>
              <w:t>,</w:t>
            </w:r>
            <w:r w:rsidRPr="00BC53F0">
              <w:rPr>
                <w:sz w:val="22"/>
                <w:szCs w:val="22"/>
              </w:rPr>
              <w:t xml:space="preserve">  ne</w:t>
            </w:r>
            <w:proofErr w:type="gramEnd"/>
            <w:r w:rsidRPr="00BC53F0">
              <w:rPr>
                <w:sz w:val="22"/>
                <w:szCs w:val="22"/>
              </w:rPr>
              <w:t xml:space="preserve"> starší</w:t>
            </w:r>
            <w:r>
              <w:rPr>
                <w:sz w:val="22"/>
                <w:szCs w:val="22"/>
              </w:rPr>
              <w:t xml:space="preserve"> než</w:t>
            </w:r>
            <w:r w:rsidRPr="00BC53F0">
              <w:rPr>
                <w:sz w:val="22"/>
                <w:szCs w:val="22"/>
              </w:rPr>
              <w:t xml:space="preserve"> 90 dní</w:t>
            </w:r>
          </w:p>
          <w:p w:rsidR="00AB4E15" w:rsidRPr="00BC53F0" w:rsidRDefault="00AB4E15" w:rsidP="00B343A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Výpis z živnostenského rejstříku</w:t>
            </w:r>
            <w:r>
              <w:rPr>
                <w:sz w:val="22"/>
                <w:szCs w:val="22"/>
              </w:rPr>
              <w:t xml:space="preserve"> ne starší než 90 dní,</w:t>
            </w:r>
            <w:r w:rsidRPr="00BC53F0">
              <w:rPr>
                <w:sz w:val="22"/>
                <w:szCs w:val="22"/>
              </w:rPr>
              <w:t xml:space="preserve"> v rozsahu odpovídajícím předmětu zakázky</w:t>
            </w:r>
          </w:p>
          <w:p w:rsidR="00AB4E15" w:rsidRDefault="00AB4E15" w:rsidP="007F250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Výše uvedené doklady lze nahradit Výpisem ze seznamu kvalifikovaných dodavatelů, ne </w:t>
            </w:r>
            <w:proofErr w:type="gramStart"/>
            <w:r w:rsidRPr="00BC53F0">
              <w:rPr>
                <w:sz w:val="22"/>
                <w:szCs w:val="22"/>
              </w:rPr>
              <w:t xml:space="preserve">starším </w:t>
            </w:r>
            <w:r>
              <w:rPr>
                <w:sz w:val="22"/>
                <w:szCs w:val="22"/>
              </w:rPr>
              <w:t xml:space="preserve"> než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90 dní</w:t>
            </w:r>
          </w:p>
          <w:p w:rsidR="00AB4E15" w:rsidRDefault="00AB4E15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Doklady, které se </w:t>
            </w:r>
            <w:proofErr w:type="gramStart"/>
            <w:r>
              <w:rPr>
                <w:sz w:val="22"/>
                <w:szCs w:val="22"/>
              </w:rPr>
              <w:t>týkají</w:t>
            </w:r>
            <w:proofErr w:type="gramEnd"/>
            <w:r>
              <w:rPr>
                <w:sz w:val="22"/>
                <w:szCs w:val="22"/>
              </w:rPr>
              <w:t xml:space="preserve"> profesních kvalifikačních předpokladů   </w:t>
            </w:r>
            <w:proofErr w:type="gramStart"/>
            <w:r>
              <w:rPr>
                <w:sz w:val="22"/>
                <w:szCs w:val="22"/>
              </w:rPr>
              <w:t>mohou</w:t>
            </w:r>
            <w:proofErr w:type="gramEnd"/>
            <w:r>
              <w:rPr>
                <w:sz w:val="22"/>
                <w:szCs w:val="22"/>
              </w:rPr>
              <w:t xml:space="preserve"> být doloženy v kopiích. Originál či ověřenou kopii předloží pouze vybraný uchazeč před podpisem smlouvy.</w:t>
            </w:r>
          </w:p>
          <w:p w:rsidR="00AB4E15" w:rsidRDefault="00AB4E15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:rsidR="00AB4E15" w:rsidRPr="00692BFE" w:rsidRDefault="00AB4E15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t>Technické kvalifikační předpoklady:</w:t>
            </w:r>
          </w:p>
          <w:p w:rsidR="00AB4E15" w:rsidRPr="00692BFE" w:rsidRDefault="00AB4E15" w:rsidP="00DC218C">
            <w:pPr>
              <w:pStyle w:val="Odstavecseseznamem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Seznam významných dodávek obdobného charakteru realizovaných dodavatelem s uvedením jejich rozsahu, doby poskytnutí a kontaktních údajů na objednatele. Ze </w:t>
            </w:r>
            <w:r>
              <w:rPr>
                <w:sz w:val="22"/>
                <w:szCs w:val="22"/>
              </w:rPr>
              <w:lastRenderedPageBreak/>
              <w:t>seznamu významných dodávek bude zřejmé, že dodavatel v posledních 3 letech realizoval 3 zakázky na rekonstrukce budov nebo stavební práce o minimálním objemu 300 tis. Kč bez DPH za jednu zakázku.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AB4E15" w:rsidRPr="00BC53F0" w:rsidRDefault="00AB4E15" w:rsidP="004C5D0D">
            <w:pPr>
              <w:jc w:val="both"/>
              <w:rPr>
                <w:i/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>
              <w:rPr>
                <w:sz w:val="22"/>
                <w:szCs w:val="22"/>
              </w:rPr>
              <w:t>e</w:t>
            </w:r>
            <w:r w:rsidRPr="00BC53F0">
              <w:rPr>
                <w:sz w:val="22"/>
                <w:szCs w:val="22"/>
              </w:rPr>
              <w:t>mailovou adresu.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B4E15" w:rsidRPr="00BC53F0" w:rsidRDefault="00AB4E15" w:rsidP="00673930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Nabídka musí být zadavateli podána v písemné formě</w:t>
            </w:r>
            <w:r>
              <w:rPr>
                <w:sz w:val="22"/>
                <w:szCs w:val="22"/>
              </w:rPr>
              <w:t>.</w:t>
            </w:r>
            <w:r w:rsidRPr="00B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 w:rsidRPr="00BC53F0">
              <w:rPr>
                <w:sz w:val="22"/>
                <w:szCs w:val="22"/>
              </w:rPr>
              <w:t>ednotlivé listy musí být pevně svázány (lze kroužková vazba). Požadavek na písemnou formu je považován za splněný tehdy, pokud je nabídka podepsána osobou oprávněnou jednat jménem uchazeče.</w:t>
            </w:r>
          </w:p>
          <w:p w:rsidR="00AB4E15" w:rsidRDefault="00AB4E15" w:rsidP="0082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bude zpracována v českém jazy</w:t>
            </w:r>
            <w:r w:rsidR="005E6104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. </w:t>
            </w:r>
            <w:r w:rsidRPr="00BC53F0">
              <w:rPr>
                <w:sz w:val="22"/>
                <w:szCs w:val="22"/>
              </w:rPr>
              <w:t>Součástí nabídky bude vyplněn</w:t>
            </w:r>
            <w:r>
              <w:rPr>
                <w:sz w:val="22"/>
                <w:szCs w:val="22"/>
              </w:rPr>
              <w:t xml:space="preserve">ý a podepsaný </w:t>
            </w:r>
            <w:proofErr w:type="gramStart"/>
            <w:r>
              <w:rPr>
                <w:sz w:val="22"/>
                <w:szCs w:val="22"/>
              </w:rPr>
              <w:t>návrh  smlouvy</w:t>
            </w:r>
            <w:proofErr w:type="gramEnd"/>
            <w:r>
              <w:rPr>
                <w:sz w:val="22"/>
                <w:szCs w:val="22"/>
              </w:rPr>
              <w:t xml:space="preserve"> o dílo - viz příloha</w:t>
            </w:r>
          </w:p>
          <w:p w:rsidR="00AB4E15" w:rsidRPr="00826A49" w:rsidRDefault="00AB4E15" w:rsidP="001875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2 </w:t>
            </w:r>
            <w:proofErr w:type="gramStart"/>
            <w:r>
              <w:rPr>
                <w:sz w:val="22"/>
                <w:szCs w:val="22"/>
              </w:rPr>
              <w:t>této</w:t>
            </w:r>
            <w:proofErr w:type="gramEnd"/>
            <w:r>
              <w:rPr>
                <w:sz w:val="22"/>
                <w:szCs w:val="22"/>
              </w:rPr>
              <w:t xml:space="preserve"> Výzvy. 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B4E15" w:rsidRDefault="00AB4E15" w:rsidP="00845F21">
            <w:pPr>
              <w:jc w:val="both"/>
              <w:rPr>
                <w:b/>
                <w:sz w:val="22"/>
                <w:szCs w:val="22"/>
              </w:rPr>
            </w:pPr>
            <w:r w:rsidRPr="000A361F">
              <w:rPr>
                <w:b/>
                <w:sz w:val="22"/>
                <w:szCs w:val="22"/>
              </w:rPr>
              <w:t>Součástí této Výzvy jsou následující přílohy:</w:t>
            </w:r>
          </w:p>
          <w:p w:rsidR="00AB4E15" w:rsidRDefault="00AB4E15" w:rsidP="00845F21">
            <w:pPr>
              <w:jc w:val="both"/>
              <w:rPr>
                <w:b/>
                <w:sz w:val="22"/>
                <w:szCs w:val="22"/>
              </w:rPr>
            </w:pPr>
          </w:p>
          <w:p w:rsidR="00AB4E15" w:rsidRDefault="00AB4E15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předmětu zakázky</w:t>
            </w:r>
          </w:p>
          <w:p w:rsidR="00AB4E15" w:rsidRDefault="00AB4E15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smlouvy o dílo</w:t>
            </w:r>
          </w:p>
          <w:p w:rsidR="00AB4E15" w:rsidRDefault="00AB4E15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Krycí list nabídky</w:t>
            </w:r>
          </w:p>
          <w:p w:rsidR="00AB4E15" w:rsidRDefault="00AB4E15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Technická specifikace a cenová kalkulace</w:t>
            </w:r>
          </w:p>
          <w:p w:rsidR="00AB4E15" w:rsidRDefault="00AB4E15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Čestné prohlášení o splnění základních kvalifikačních předpokladů</w:t>
            </w:r>
          </w:p>
          <w:p w:rsidR="00AB4E15" w:rsidRPr="00861A45" w:rsidRDefault="00AB4E15" w:rsidP="000A361F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Vzorový štítek na obálku nabídky</w:t>
            </w:r>
          </w:p>
          <w:p w:rsidR="00AB4E15" w:rsidRPr="00B401C3" w:rsidRDefault="00AB4E15" w:rsidP="000A361F">
            <w:pPr>
              <w:jc w:val="both"/>
              <w:rPr>
                <w:b/>
                <w:sz w:val="22"/>
                <w:szCs w:val="22"/>
              </w:rPr>
            </w:pPr>
            <w:r w:rsidRPr="00B401C3">
              <w:rPr>
                <w:b/>
                <w:sz w:val="22"/>
                <w:szCs w:val="22"/>
              </w:rPr>
              <w:t>O zaslání výše uvedených dokumentů v elektronické podobě mohou uchazeči požádat na emailové adrese kontaktní osoby (</w:t>
            </w:r>
            <w:hyperlink r:id="rId9" w:history="1">
              <w:r w:rsidRPr="00B401C3">
                <w:rPr>
                  <w:rStyle w:val="Hypertextovodkaz"/>
                  <w:b/>
                  <w:sz w:val="22"/>
                  <w:szCs w:val="22"/>
                </w:rPr>
                <w:t>janeckova@mgo.cz</w:t>
              </w:r>
            </w:hyperlink>
            <w:r w:rsidRPr="00B401C3">
              <w:rPr>
                <w:b/>
                <w:sz w:val="22"/>
                <w:szCs w:val="22"/>
              </w:rPr>
              <w:t>). V žádosti uchazeč uvede své identifikační a kontaktní údaje a název této veřejné zakázky.</w:t>
            </w:r>
          </w:p>
          <w:p w:rsidR="00AB4E15" w:rsidRDefault="00AB4E15" w:rsidP="000A361F">
            <w:pPr>
              <w:jc w:val="both"/>
              <w:rPr>
                <w:sz w:val="22"/>
                <w:szCs w:val="22"/>
              </w:rPr>
            </w:pPr>
          </w:p>
          <w:p w:rsidR="00AB4E15" w:rsidRDefault="00AB4E15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gramStart"/>
            <w:r>
              <w:rPr>
                <w:sz w:val="22"/>
                <w:szCs w:val="22"/>
              </w:rPr>
              <w:t>návrhu  smlouvy</w:t>
            </w:r>
            <w:proofErr w:type="gramEnd"/>
            <w:r>
              <w:rPr>
                <w:sz w:val="22"/>
                <w:szCs w:val="22"/>
              </w:rPr>
              <w:t xml:space="preserve"> o dílo uchazeč doplní následující údaje: identifikační údaje prodávajícího,  nabídková cena (bez DPH, výše DPH, cena včetně DPH), délka záruční doby, kontaktní údaje prodávajícího pro případ oznámení vad a reklamace, místo a datum podpisu smlouvy, razítko a podpis oprávněné osoby. Nabídka uchazeče nesmí být v rozporu s návrhem smlouvy o dílo předložené zadavatelem. Variantní nabídky nejsou přípustné.</w:t>
            </w:r>
          </w:p>
          <w:p w:rsidR="00AB4E15" w:rsidRDefault="00AB4E15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 přílohu  smlouvy o dílo uchazeč závazně vyplní tabulku Technická specifikace a cenová kalkulace (viz příloha č. 4 </w:t>
            </w:r>
            <w:proofErr w:type="gramStart"/>
            <w:r>
              <w:rPr>
                <w:sz w:val="22"/>
                <w:szCs w:val="22"/>
              </w:rPr>
              <w:t>této</w:t>
            </w:r>
            <w:proofErr w:type="gramEnd"/>
            <w:r>
              <w:rPr>
                <w:sz w:val="22"/>
                <w:szCs w:val="22"/>
              </w:rPr>
              <w:t xml:space="preserve"> Výzvy). Součástí předložené nabídky bude také uchazečem vyplněný krycí list nabídky(viz příloha č. 3 </w:t>
            </w:r>
            <w:proofErr w:type="gramStart"/>
            <w:r>
              <w:rPr>
                <w:sz w:val="22"/>
                <w:szCs w:val="22"/>
              </w:rPr>
              <w:t>této</w:t>
            </w:r>
            <w:proofErr w:type="gramEnd"/>
            <w:r>
              <w:rPr>
                <w:sz w:val="22"/>
                <w:szCs w:val="22"/>
              </w:rPr>
              <w:t xml:space="preserve"> Výzvy).</w:t>
            </w:r>
          </w:p>
          <w:p w:rsidR="00AB4E15" w:rsidRDefault="00AB4E15" w:rsidP="000A361F">
            <w:pPr>
              <w:jc w:val="both"/>
              <w:rPr>
                <w:b/>
                <w:sz w:val="22"/>
                <w:szCs w:val="22"/>
              </w:rPr>
            </w:pPr>
            <w:r w:rsidRPr="001852F2">
              <w:rPr>
                <w:b/>
                <w:sz w:val="22"/>
                <w:szCs w:val="22"/>
              </w:rPr>
              <w:t>Obsah uchazečovy nabídky:</w:t>
            </w:r>
          </w:p>
          <w:p w:rsidR="00AB4E15" w:rsidRDefault="00AB4E15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Vyplněný a podepsaný krycí list nabídky </w:t>
            </w:r>
          </w:p>
          <w:p w:rsidR="00AB4E15" w:rsidRDefault="00AB4E15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Vyplněný a podepsaný návrh smlouvy o dílo</w:t>
            </w:r>
            <w:r w:rsidR="00B9508C">
              <w:rPr>
                <w:b/>
                <w:sz w:val="22"/>
                <w:szCs w:val="22"/>
              </w:rPr>
              <w:t xml:space="preserve"> včetně vyplněného a podepsaného Prohlášení zhotovitele o součinnosti s koordinátorem BOZP na staveništi</w:t>
            </w:r>
          </w:p>
          <w:p w:rsidR="00AB4E15" w:rsidRDefault="00AB4E15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Vyplněná a podepsaná </w:t>
            </w:r>
            <w:proofErr w:type="gramStart"/>
            <w:r>
              <w:rPr>
                <w:b/>
                <w:sz w:val="22"/>
                <w:szCs w:val="22"/>
              </w:rPr>
              <w:t>příloha  smlouvy</w:t>
            </w:r>
            <w:proofErr w:type="gramEnd"/>
            <w:r>
              <w:rPr>
                <w:b/>
                <w:sz w:val="22"/>
                <w:szCs w:val="22"/>
              </w:rPr>
              <w:t xml:space="preserve"> o dílo</w:t>
            </w:r>
          </w:p>
          <w:p w:rsidR="00AB4E15" w:rsidRPr="00DD25FB" w:rsidRDefault="00AB4E15" w:rsidP="00DD25FB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D25FB">
              <w:rPr>
                <w:b/>
                <w:sz w:val="22"/>
                <w:szCs w:val="22"/>
              </w:rPr>
              <w:t xml:space="preserve"> – Technická specifikace a cenová kalkulace</w:t>
            </w:r>
          </w:p>
          <w:p w:rsidR="00AB4E15" w:rsidRDefault="00AB4E15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Doklady o splnění kvalifikačních předpokladů </w:t>
            </w:r>
          </w:p>
          <w:p w:rsidR="00AB4E15" w:rsidRPr="001852F2" w:rsidRDefault="00AB4E15" w:rsidP="001852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AB4E15" w:rsidRDefault="00AB4E15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si vyhrazuje právo zadání zakázky a toto výběrové řízení kdykoliv zrušit i bez uvedení důvodu nebo všechny přijaté nabídky odmítnout.</w:t>
            </w:r>
          </w:p>
          <w:p w:rsidR="00AB4E15" w:rsidRDefault="00AB4E15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Zadavatel si rovněž vyhrazuje právo před rozhodnutím o výběru nejvhodnější nabídky ověřit, popř. upřesnit informace deklarované uchazeči v nabídkách.</w:t>
            </w:r>
          </w:p>
          <w:p w:rsidR="00AB4E15" w:rsidRDefault="00AB4E15" w:rsidP="004C5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Podané nabídky se uchazečům nevracejí, zůstávají v evidenci zadavatele pro účely zdokumentování průběhu výběrového řízení. Veškeré náklady související s účastí uchazeče v tomto výběrovém řízení si nese uchazeč sám a nemá nárok na úhradu vynaložených finančních prostředků.</w:t>
            </w:r>
          </w:p>
          <w:p w:rsidR="00AB4E15" w:rsidRPr="00413598" w:rsidRDefault="00AB4E15" w:rsidP="004C5D0D">
            <w:pPr>
              <w:jc w:val="both"/>
              <w:rPr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AB4E15" w:rsidRDefault="00AB4E15" w:rsidP="007D6C1E">
            <w:pPr>
              <w:jc w:val="both"/>
              <w:rPr>
                <w:sz w:val="22"/>
                <w:szCs w:val="22"/>
              </w:rPr>
            </w:pPr>
            <w:r w:rsidRPr="007C514E">
              <w:rPr>
                <w:sz w:val="22"/>
                <w:szCs w:val="22"/>
              </w:rPr>
              <w:t xml:space="preserve">Ve smlouvě uzavírané s vybraným dodavatelem bude dodavatel zavázán povinností uchovávat do roku 2025 doklady související s plněním této zakázky a povinností umožnit </w:t>
            </w:r>
            <w:r>
              <w:rPr>
                <w:sz w:val="22"/>
                <w:szCs w:val="22"/>
              </w:rPr>
              <w:t xml:space="preserve">všem subjektům oprávněným k výkonu kontroly </w:t>
            </w:r>
            <w:proofErr w:type="gramStart"/>
            <w:r>
              <w:rPr>
                <w:sz w:val="22"/>
                <w:szCs w:val="22"/>
              </w:rPr>
              <w:t xml:space="preserve">projektu, </w:t>
            </w:r>
            <w:r w:rsidRPr="007C514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 je</w:t>
            </w:r>
            <w:r w:rsidRPr="007C514E">
              <w:rPr>
                <w:sz w:val="22"/>
                <w:szCs w:val="22"/>
              </w:rPr>
              <w:t>hož</w:t>
            </w:r>
            <w:proofErr w:type="gramEnd"/>
            <w:r>
              <w:rPr>
                <w:sz w:val="22"/>
                <w:szCs w:val="22"/>
              </w:rPr>
              <w:t xml:space="preserve"> prostředků</w:t>
            </w:r>
            <w:r w:rsidRPr="007C514E">
              <w:rPr>
                <w:sz w:val="22"/>
                <w:szCs w:val="22"/>
              </w:rPr>
              <w:t xml:space="preserve"> je zakázka hrazena, provést kontrolu  dokladů</w:t>
            </w:r>
            <w:r>
              <w:rPr>
                <w:sz w:val="22"/>
                <w:szCs w:val="22"/>
              </w:rPr>
              <w:t xml:space="preserve"> souvisejících s plněním zakázky, a to po dobu danou právními předpisy ČR k jejich archivaci  (zákon č. 563/1991Sb., o účetnictví a zákon č. 235/2004 Sb., o dani z přidané hodnoty).</w:t>
            </w:r>
          </w:p>
          <w:p w:rsidR="00AB4E15" w:rsidRPr="007C514E" w:rsidRDefault="00AB4E15" w:rsidP="007D6C1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AB4E15" w:rsidRPr="007C514E" w:rsidRDefault="00AB4E15" w:rsidP="000043A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Součástí  Výzvy</w:t>
            </w:r>
            <w:proofErr w:type="gramEnd"/>
            <w:r>
              <w:rPr>
                <w:sz w:val="22"/>
                <w:szCs w:val="22"/>
              </w:rPr>
              <w:t xml:space="preserve"> je šest samostatných příloh, které jsou jednotlivě uvedeny v části  této Výzvy s názvem Požadavek na zpracování nabídky a způsob zpracování nabídkové ceny. </w:t>
            </w:r>
          </w:p>
        </w:tc>
      </w:tr>
      <w:tr w:rsidR="00AB4E15" w:rsidRPr="00427B93">
        <w:tc>
          <w:tcPr>
            <w:tcW w:w="3227" w:type="dxa"/>
            <w:shd w:val="clear" w:color="auto" w:fill="FABF8F"/>
          </w:tcPr>
          <w:p w:rsidR="00AB4E15" w:rsidRPr="008C13DD" w:rsidRDefault="00AB4E15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AB4E15" w:rsidRPr="007C514E" w:rsidRDefault="00AB4E15" w:rsidP="000321B4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Všechny </w:t>
            </w:r>
            <w:proofErr w:type="gramStart"/>
            <w:r>
              <w:rPr>
                <w:sz w:val="22"/>
                <w:szCs w:val="22"/>
              </w:rPr>
              <w:t xml:space="preserve">přílohy </w:t>
            </w:r>
            <w:r w:rsidRPr="007C514E">
              <w:rPr>
                <w:sz w:val="22"/>
                <w:szCs w:val="22"/>
              </w:rPr>
              <w:t xml:space="preserve"> lze</w:t>
            </w:r>
            <w:proofErr w:type="gramEnd"/>
            <w:r w:rsidRPr="007C514E">
              <w:rPr>
                <w:sz w:val="22"/>
                <w:szCs w:val="22"/>
              </w:rPr>
              <w:t xml:space="preserve"> </w:t>
            </w:r>
            <w:r w:rsidR="000321B4">
              <w:rPr>
                <w:sz w:val="22"/>
                <w:szCs w:val="22"/>
              </w:rPr>
              <w:t>získat na</w:t>
            </w:r>
            <w:r>
              <w:rPr>
                <w:sz w:val="22"/>
                <w:szCs w:val="22"/>
              </w:rPr>
              <w:t> webových strán</w:t>
            </w:r>
            <w:r w:rsidR="000321B4">
              <w:rPr>
                <w:sz w:val="22"/>
                <w:szCs w:val="22"/>
              </w:rPr>
              <w:t>kách</w:t>
            </w:r>
            <w:r>
              <w:rPr>
                <w:sz w:val="22"/>
                <w:szCs w:val="22"/>
              </w:rPr>
              <w:t xml:space="preserve"> Matičního gymnázia:</w:t>
            </w:r>
            <w:r w:rsidRPr="007C514E">
              <w:rPr>
                <w:sz w:val="22"/>
                <w:szCs w:val="22"/>
              </w:rPr>
              <w:t xml:space="preserve"> </w:t>
            </w:r>
            <w:hyperlink r:id="rId10" w:history="1">
              <w:r w:rsidRPr="007C514E">
                <w:rPr>
                  <w:rStyle w:val="Hypertextovodkaz"/>
                  <w:sz w:val="22"/>
                  <w:szCs w:val="22"/>
                </w:rPr>
                <w:t>http://www.mgo.cz</w:t>
              </w:r>
            </w:hyperlink>
            <w:r w:rsidRPr="007C514E">
              <w:rPr>
                <w:sz w:val="22"/>
                <w:szCs w:val="22"/>
              </w:rPr>
              <w:t xml:space="preserve"> nebo bud</w:t>
            </w:r>
            <w:r>
              <w:rPr>
                <w:sz w:val="22"/>
                <w:szCs w:val="22"/>
              </w:rPr>
              <w:t>ou</w:t>
            </w:r>
            <w:r w:rsidRPr="007C514E">
              <w:rPr>
                <w:sz w:val="22"/>
                <w:szCs w:val="22"/>
              </w:rPr>
              <w:t xml:space="preserve"> zájemcům zaslán</w:t>
            </w:r>
            <w:r>
              <w:rPr>
                <w:sz w:val="22"/>
                <w:szCs w:val="22"/>
              </w:rPr>
              <w:t>y</w:t>
            </w:r>
            <w:r w:rsidRPr="007C514E">
              <w:rPr>
                <w:sz w:val="22"/>
                <w:szCs w:val="22"/>
              </w:rPr>
              <w:t xml:space="preserve"> kontaktní osobou</w:t>
            </w:r>
            <w:r>
              <w:rPr>
                <w:sz w:val="22"/>
                <w:szCs w:val="22"/>
              </w:rPr>
              <w:t xml:space="preserve"> zadavatele</w:t>
            </w:r>
            <w:r w:rsidRPr="007C514E">
              <w:rPr>
                <w:sz w:val="22"/>
                <w:szCs w:val="22"/>
              </w:rPr>
              <w:t xml:space="preserve"> emailem na požádání.</w:t>
            </w:r>
            <w:r w:rsidRPr="007C514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B4E15" w:rsidRPr="00427B93">
        <w:tc>
          <w:tcPr>
            <w:tcW w:w="9212" w:type="dxa"/>
            <w:gridSpan w:val="2"/>
            <w:shd w:val="clear" w:color="auto" w:fill="FABF8F"/>
          </w:tcPr>
          <w:p w:rsidR="00AB4E15" w:rsidRPr="00783852" w:rsidRDefault="00AB4E15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427B93" w:rsidRDefault="00427B93"/>
    <w:p w:rsidR="00E13ED2" w:rsidRDefault="00E13ED2" w:rsidP="00814695"/>
    <w:p w:rsidR="00E13ED2" w:rsidRDefault="00E13ED2" w:rsidP="00814695"/>
    <w:p w:rsidR="00E13ED2" w:rsidRDefault="00E13ED2" w:rsidP="00814695"/>
    <w:p w:rsidR="00E13ED2" w:rsidRDefault="00E13ED2" w:rsidP="00814695"/>
    <w:p w:rsidR="00814695" w:rsidRDefault="00814695" w:rsidP="00814695">
      <w:r>
        <w:t xml:space="preserve">V Ostravě dne  </w:t>
      </w:r>
      <w:proofErr w:type="gramStart"/>
      <w:r>
        <w:t>2</w:t>
      </w:r>
      <w:r w:rsidR="00E13ED2">
        <w:t>7.3.2012</w:t>
      </w:r>
      <w:proofErr w:type="gramEnd"/>
      <w:r w:rsidRPr="00814695">
        <w:t xml:space="preserve"> </w:t>
      </w:r>
      <w:r>
        <w:t xml:space="preserve">                                                                         Mgr. Alena Bačová</w:t>
      </w:r>
    </w:p>
    <w:p w:rsidR="00814695" w:rsidRPr="00DF12E5" w:rsidRDefault="00814695" w:rsidP="00814695">
      <w:r>
        <w:t xml:space="preserve">                                                                                                      </w:t>
      </w:r>
      <w:r w:rsidR="00E13ED2">
        <w:t xml:space="preserve"> </w:t>
      </w:r>
      <w:r>
        <w:t xml:space="preserve">                 ředitelka školy</w:t>
      </w:r>
    </w:p>
    <w:p w:rsidR="00814695" w:rsidRDefault="00814695"/>
    <w:p w:rsidR="00814695" w:rsidRDefault="00814695"/>
    <w:sectPr w:rsidR="00814695" w:rsidSect="003B510D">
      <w:headerReference w:type="default" r:id="rId11"/>
      <w:footerReference w:type="default" r:id="rId12"/>
      <w:pgSz w:w="11906" w:h="16838"/>
      <w:pgMar w:top="11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69" w:rsidRDefault="00213069" w:rsidP="002812C5">
      <w:r>
        <w:separator/>
      </w:r>
    </w:p>
  </w:endnote>
  <w:endnote w:type="continuationSeparator" w:id="0">
    <w:p w:rsidR="00213069" w:rsidRDefault="0021306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C436C8"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0182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01827" w:rsidRPr="007F7162">
      <w:rPr>
        <w:b/>
        <w:sz w:val="20"/>
        <w:szCs w:val="20"/>
      </w:rPr>
      <w:fldChar w:fldCharType="separate"/>
    </w:r>
    <w:r w:rsidR="007C4293">
      <w:rPr>
        <w:b/>
        <w:noProof/>
        <w:sz w:val="20"/>
        <w:szCs w:val="20"/>
      </w:rPr>
      <w:t>4</w:t>
    </w:r>
    <w:r w:rsidR="0080182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0182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01827" w:rsidRPr="007F7162">
      <w:rPr>
        <w:b/>
        <w:sz w:val="20"/>
        <w:szCs w:val="20"/>
      </w:rPr>
      <w:fldChar w:fldCharType="separate"/>
    </w:r>
    <w:r w:rsidR="007C4293">
      <w:rPr>
        <w:b/>
        <w:noProof/>
        <w:sz w:val="20"/>
        <w:szCs w:val="20"/>
      </w:rPr>
      <w:t>4</w:t>
    </w:r>
    <w:r w:rsidR="00801827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69" w:rsidRDefault="00213069" w:rsidP="002812C5">
      <w:r>
        <w:separator/>
      </w:r>
    </w:p>
  </w:footnote>
  <w:footnote w:type="continuationSeparator" w:id="0">
    <w:p w:rsidR="00213069" w:rsidRDefault="00213069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BC7E6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597"/>
    <w:multiLevelType w:val="hybridMultilevel"/>
    <w:tmpl w:val="3AAE7A6E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77E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EAF0011"/>
    <w:multiLevelType w:val="hybridMultilevel"/>
    <w:tmpl w:val="30D4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2BC"/>
    <w:multiLevelType w:val="hybridMultilevel"/>
    <w:tmpl w:val="85C4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598"/>
    <w:multiLevelType w:val="hybridMultilevel"/>
    <w:tmpl w:val="5A109B4C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2E0E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2CFB5E8D"/>
    <w:multiLevelType w:val="hybridMultilevel"/>
    <w:tmpl w:val="32B24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2203"/>
    <w:multiLevelType w:val="hybridMultilevel"/>
    <w:tmpl w:val="0568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53DC"/>
    <w:multiLevelType w:val="hybridMultilevel"/>
    <w:tmpl w:val="D0C008FC"/>
    <w:lvl w:ilvl="0" w:tplc="680AD146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1202"/>
    <w:multiLevelType w:val="multilevel"/>
    <w:tmpl w:val="0730002E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441716"/>
    <w:multiLevelType w:val="hybridMultilevel"/>
    <w:tmpl w:val="608C30BA"/>
    <w:lvl w:ilvl="0" w:tplc="CB727B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B48"/>
    <w:multiLevelType w:val="hybridMultilevel"/>
    <w:tmpl w:val="0D828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155BF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2464"/>
    <w:multiLevelType w:val="hybridMultilevel"/>
    <w:tmpl w:val="AD9A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2369D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18"/>
  </w:num>
  <w:num w:numId="17">
    <w:abstractNumId w:val="13"/>
  </w:num>
  <w:num w:numId="18">
    <w:abstractNumId w:val="5"/>
  </w:num>
  <w:num w:numId="19">
    <w:abstractNumId w:val="17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43A4"/>
    <w:rsid w:val="000077BE"/>
    <w:rsid w:val="000263EE"/>
    <w:rsid w:val="00026667"/>
    <w:rsid w:val="000321B4"/>
    <w:rsid w:val="00033689"/>
    <w:rsid w:val="0004620C"/>
    <w:rsid w:val="000666C1"/>
    <w:rsid w:val="0007423F"/>
    <w:rsid w:val="00075340"/>
    <w:rsid w:val="00085A24"/>
    <w:rsid w:val="00090E58"/>
    <w:rsid w:val="0009383C"/>
    <w:rsid w:val="000A361F"/>
    <w:rsid w:val="000A67D2"/>
    <w:rsid w:val="000B6326"/>
    <w:rsid w:val="000D67BF"/>
    <w:rsid w:val="000E34CF"/>
    <w:rsid w:val="000E6FF7"/>
    <w:rsid w:val="00100670"/>
    <w:rsid w:val="00103FCD"/>
    <w:rsid w:val="0011133F"/>
    <w:rsid w:val="00115DCE"/>
    <w:rsid w:val="00120C13"/>
    <w:rsid w:val="00131E7A"/>
    <w:rsid w:val="001537B9"/>
    <w:rsid w:val="00162F98"/>
    <w:rsid w:val="001672C3"/>
    <w:rsid w:val="00167CAC"/>
    <w:rsid w:val="0017129E"/>
    <w:rsid w:val="00173A51"/>
    <w:rsid w:val="00182F2E"/>
    <w:rsid w:val="00184B4F"/>
    <w:rsid w:val="001852F2"/>
    <w:rsid w:val="00187534"/>
    <w:rsid w:val="001900D4"/>
    <w:rsid w:val="00195CBC"/>
    <w:rsid w:val="00196745"/>
    <w:rsid w:val="001D05F7"/>
    <w:rsid w:val="001D597D"/>
    <w:rsid w:val="002019B8"/>
    <w:rsid w:val="00206227"/>
    <w:rsid w:val="00213069"/>
    <w:rsid w:val="00213A15"/>
    <w:rsid w:val="0021681E"/>
    <w:rsid w:val="0022436B"/>
    <w:rsid w:val="002565E3"/>
    <w:rsid w:val="00266EC4"/>
    <w:rsid w:val="002812C5"/>
    <w:rsid w:val="0028537B"/>
    <w:rsid w:val="0029788D"/>
    <w:rsid w:val="002B4926"/>
    <w:rsid w:val="002F2CB4"/>
    <w:rsid w:val="002F7185"/>
    <w:rsid w:val="00301036"/>
    <w:rsid w:val="003246E6"/>
    <w:rsid w:val="003465C8"/>
    <w:rsid w:val="00346884"/>
    <w:rsid w:val="00347149"/>
    <w:rsid w:val="0035412E"/>
    <w:rsid w:val="003566AC"/>
    <w:rsid w:val="00365088"/>
    <w:rsid w:val="00367719"/>
    <w:rsid w:val="003807E4"/>
    <w:rsid w:val="0038191F"/>
    <w:rsid w:val="003832D7"/>
    <w:rsid w:val="003938C4"/>
    <w:rsid w:val="003A0F4E"/>
    <w:rsid w:val="003B41DE"/>
    <w:rsid w:val="003B510D"/>
    <w:rsid w:val="003B754A"/>
    <w:rsid w:val="003C1317"/>
    <w:rsid w:val="003C1A60"/>
    <w:rsid w:val="003D3975"/>
    <w:rsid w:val="003D42CE"/>
    <w:rsid w:val="003D454E"/>
    <w:rsid w:val="003D5931"/>
    <w:rsid w:val="003E3506"/>
    <w:rsid w:val="003F6F57"/>
    <w:rsid w:val="004009A1"/>
    <w:rsid w:val="00413598"/>
    <w:rsid w:val="00424965"/>
    <w:rsid w:val="00427B93"/>
    <w:rsid w:val="004301D1"/>
    <w:rsid w:val="00430613"/>
    <w:rsid w:val="00435C48"/>
    <w:rsid w:val="00436662"/>
    <w:rsid w:val="00476473"/>
    <w:rsid w:val="00485CEA"/>
    <w:rsid w:val="004A39FC"/>
    <w:rsid w:val="004A7FEB"/>
    <w:rsid w:val="004B097B"/>
    <w:rsid w:val="004B747D"/>
    <w:rsid w:val="004C2FEB"/>
    <w:rsid w:val="004C5D0D"/>
    <w:rsid w:val="004C5FFE"/>
    <w:rsid w:val="004D2751"/>
    <w:rsid w:val="004E47D4"/>
    <w:rsid w:val="004E49B7"/>
    <w:rsid w:val="004E6310"/>
    <w:rsid w:val="004E7418"/>
    <w:rsid w:val="004F31E7"/>
    <w:rsid w:val="004F61D7"/>
    <w:rsid w:val="0050033F"/>
    <w:rsid w:val="00516A2D"/>
    <w:rsid w:val="00516EA6"/>
    <w:rsid w:val="00533DD7"/>
    <w:rsid w:val="00537E1D"/>
    <w:rsid w:val="00540FED"/>
    <w:rsid w:val="00551221"/>
    <w:rsid w:val="00556014"/>
    <w:rsid w:val="00566DFB"/>
    <w:rsid w:val="00582144"/>
    <w:rsid w:val="00585DDB"/>
    <w:rsid w:val="005929E0"/>
    <w:rsid w:val="005C5771"/>
    <w:rsid w:val="005E6104"/>
    <w:rsid w:val="00611A73"/>
    <w:rsid w:val="006248D0"/>
    <w:rsid w:val="00646355"/>
    <w:rsid w:val="00651D8E"/>
    <w:rsid w:val="00660AE3"/>
    <w:rsid w:val="00667BD4"/>
    <w:rsid w:val="0067039F"/>
    <w:rsid w:val="006720F6"/>
    <w:rsid w:val="00672C78"/>
    <w:rsid w:val="00673930"/>
    <w:rsid w:val="006772F3"/>
    <w:rsid w:val="006814D7"/>
    <w:rsid w:val="00690E80"/>
    <w:rsid w:val="0069259E"/>
    <w:rsid w:val="00692BFE"/>
    <w:rsid w:val="006938EE"/>
    <w:rsid w:val="006A4B4D"/>
    <w:rsid w:val="006B2B2C"/>
    <w:rsid w:val="006C1F2A"/>
    <w:rsid w:val="006C6778"/>
    <w:rsid w:val="006C7637"/>
    <w:rsid w:val="006F3867"/>
    <w:rsid w:val="006F4E52"/>
    <w:rsid w:val="006F5247"/>
    <w:rsid w:val="00706BB3"/>
    <w:rsid w:val="007212A4"/>
    <w:rsid w:val="00722C70"/>
    <w:rsid w:val="00722FC9"/>
    <w:rsid w:val="007468D7"/>
    <w:rsid w:val="00770D88"/>
    <w:rsid w:val="00783852"/>
    <w:rsid w:val="007A1F7B"/>
    <w:rsid w:val="007A37EA"/>
    <w:rsid w:val="007C4283"/>
    <w:rsid w:val="007C4293"/>
    <w:rsid w:val="007C514E"/>
    <w:rsid w:val="007D538E"/>
    <w:rsid w:val="007D6C1E"/>
    <w:rsid w:val="007E5121"/>
    <w:rsid w:val="007F250B"/>
    <w:rsid w:val="007F45E2"/>
    <w:rsid w:val="007F7162"/>
    <w:rsid w:val="00801827"/>
    <w:rsid w:val="00814695"/>
    <w:rsid w:val="008174A0"/>
    <w:rsid w:val="00826A49"/>
    <w:rsid w:val="00832557"/>
    <w:rsid w:val="00845F21"/>
    <w:rsid w:val="00861A45"/>
    <w:rsid w:val="008670A0"/>
    <w:rsid w:val="0087613E"/>
    <w:rsid w:val="00884B7C"/>
    <w:rsid w:val="00891C0C"/>
    <w:rsid w:val="008A43A8"/>
    <w:rsid w:val="008B434A"/>
    <w:rsid w:val="008C13DD"/>
    <w:rsid w:val="008C3960"/>
    <w:rsid w:val="008C6BB7"/>
    <w:rsid w:val="008C7630"/>
    <w:rsid w:val="008D3BE9"/>
    <w:rsid w:val="008D5C4E"/>
    <w:rsid w:val="008D5E3F"/>
    <w:rsid w:val="008E5599"/>
    <w:rsid w:val="008E6778"/>
    <w:rsid w:val="008E6D13"/>
    <w:rsid w:val="008F0558"/>
    <w:rsid w:val="008F3BFA"/>
    <w:rsid w:val="008F6A8E"/>
    <w:rsid w:val="00901E34"/>
    <w:rsid w:val="0091031E"/>
    <w:rsid w:val="00912241"/>
    <w:rsid w:val="00920F30"/>
    <w:rsid w:val="00925669"/>
    <w:rsid w:val="009264B0"/>
    <w:rsid w:val="00930211"/>
    <w:rsid w:val="009304AD"/>
    <w:rsid w:val="00935E7C"/>
    <w:rsid w:val="009415FA"/>
    <w:rsid w:val="00944C1C"/>
    <w:rsid w:val="00944DB6"/>
    <w:rsid w:val="00957022"/>
    <w:rsid w:val="00966664"/>
    <w:rsid w:val="00967119"/>
    <w:rsid w:val="009736DE"/>
    <w:rsid w:val="0098254A"/>
    <w:rsid w:val="009867C7"/>
    <w:rsid w:val="0098799B"/>
    <w:rsid w:val="00992257"/>
    <w:rsid w:val="00997EBC"/>
    <w:rsid w:val="009B19C7"/>
    <w:rsid w:val="009D5FD0"/>
    <w:rsid w:val="009D6BC2"/>
    <w:rsid w:val="009F63B0"/>
    <w:rsid w:val="00A1348D"/>
    <w:rsid w:val="00A14B8F"/>
    <w:rsid w:val="00A23CCF"/>
    <w:rsid w:val="00A3082D"/>
    <w:rsid w:val="00A340B8"/>
    <w:rsid w:val="00A42C7D"/>
    <w:rsid w:val="00A44F84"/>
    <w:rsid w:val="00A51049"/>
    <w:rsid w:val="00A541F3"/>
    <w:rsid w:val="00A723E4"/>
    <w:rsid w:val="00A73757"/>
    <w:rsid w:val="00A80AF9"/>
    <w:rsid w:val="00A85CCB"/>
    <w:rsid w:val="00A8654B"/>
    <w:rsid w:val="00A95596"/>
    <w:rsid w:val="00AB16BD"/>
    <w:rsid w:val="00AB27BE"/>
    <w:rsid w:val="00AB4E15"/>
    <w:rsid w:val="00AD68AE"/>
    <w:rsid w:val="00B012FB"/>
    <w:rsid w:val="00B01636"/>
    <w:rsid w:val="00B0244F"/>
    <w:rsid w:val="00B343A8"/>
    <w:rsid w:val="00B401C3"/>
    <w:rsid w:val="00B51A66"/>
    <w:rsid w:val="00B54A6A"/>
    <w:rsid w:val="00B55C75"/>
    <w:rsid w:val="00B60558"/>
    <w:rsid w:val="00B709E6"/>
    <w:rsid w:val="00B72A1C"/>
    <w:rsid w:val="00B8015B"/>
    <w:rsid w:val="00B872B9"/>
    <w:rsid w:val="00B9508C"/>
    <w:rsid w:val="00BB318B"/>
    <w:rsid w:val="00BC1EF1"/>
    <w:rsid w:val="00BC53F0"/>
    <w:rsid w:val="00BC60BE"/>
    <w:rsid w:val="00BC6FEC"/>
    <w:rsid w:val="00BC7E69"/>
    <w:rsid w:val="00BE09F4"/>
    <w:rsid w:val="00BE6003"/>
    <w:rsid w:val="00BF3718"/>
    <w:rsid w:val="00C06E96"/>
    <w:rsid w:val="00C436C8"/>
    <w:rsid w:val="00C44F89"/>
    <w:rsid w:val="00C461E0"/>
    <w:rsid w:val="00C51C87"/>
    <w:rsid w:val="00C6600F"/>
    <w:rsid w:val="00C8023A"/>
    <w:rsid w:val="00C82BB8"/>
    <w:rsid w:val="00CA646C"/>
    <w:rsid w:val="00CA6DFE"/>
    <w:rsid w:val="00CB56E2"/>
    <w:rsid w:val="00CC0C66"/>
    <w:rsid w:val="00CC20A7"/>
    <w:rsid w:val="00CC21F5"/>
    <w:rsid w:val="00CC2744"/>
    <w:rsid w:val="00CC7247"/>
    <w:rsid w:val="00CD21DB"/>
    <w:rsid w:val="00CD2D39"/>
    <w:rsid w:val="00CD3C24"/>
    <w:rsid w:val="00D00FAD"/>
    <w:rsid w:val="00D05501"/>
    <w:rsid w:val="00D17001"/>
    <w:rsid w:val="00D4002B"/>
    <w:rsid w:val="00D4096C"/>
    <w:rsid w:val="00D556B4"/>
    <w:rsid w:val="00D8331E"/>
    <w:rsid w:val="00D915FC"/>
    <w:rsid w:val="00DA74C3"/>
    <w:rsid w:val="00DB7F34"/>
    <w:rsid w:val="00DC218C"/>
    <w:rsid w:val="00DC4EE4"/>
    <w:rsid w:val="00DD25FB"/>
    <w:rsid w:val="00DE02DB"/>
    <w:rsid w:val="00DE1472"/>
    <w:rsid w:val="00DF12E5"/>
    <w:rsid w:val="00DF6111"/>
    <w:rsid w:val="00E033EF"/>
    <w:rsid w:val="00E13ED2"/>
    <w:rsid w:val="00E251A0"/>
    <w:rsid w:val="00E32544"/>
    <w:rsid w:val="00E47A9E"/>
    <w:rsid w:val="00E6648E"/>
    <w:rsid w:val="00E74BAC"/>
    <w:rsid w:val="00E93F0C"/>
    <w:rsid w:val="00EA0502"/>
    <w:rsid w:val="00EA2B04"/>
    <w:rsid w:val="00EB6891"/>
    <w:rsid w:val="00EC44B6"/>
    <w:rsid w:val="00EE759D"/>
    <w:rsid w:val="00F01884"/>
    <w:rsid w:val="00F17E30"/>
    <w:rsid w:val="00F30980"/>
    <w:rsid w:val="00F35D20"/>
    <w:rsid w:val="00F40BBD"/>
    <w:rsid w:val="00F47F6F"/>
    <w:rsid w:val="00F52940"/>
    <w:rsid w:val="00F73E5C"/>
    <w:rsid w:val="00F82697"/>
    <w:rsid w:val="00FA16F0"/>
    <w:rsid w:val="00FB135E"/>
    <w:rsid w:val="00FB78F1"/>
    <w:rsid w:val="00FC2A0C"/>
    <w:rsid w:val="00FC2E02"/>
    <w:rsid w:val="00FC3406"/>
    <w:rsid w:val="00FC78A6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6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6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ova@mg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g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ckova@mg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A63A-9F8E-4718-9AAF-E9326CBE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8794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393239</vt:i4>
      </vt:variant>
      <vt:variant>
        <vt:i4>9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J</dc:creator>
  <cp:lastModifiedBy>Janeckova</cp:lastModifiedBy>
  <cp:revision>2</cp:revision>
  <cp:lastPrinted>2012-03-29T10:44:00Z</cp:lastPrinted>
  <dcterms:created xsi:type="dcterms:W3CDTF">2012-03-29T10:50:00Z</dcterms:created>
  <dcterms:modified xsi:type="dcterms:W3CDTF">2012-03-29T10:50:00Z</dcterms:modified>
</cp:coreProperties>
</file>